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C" w:rsidRPr="0001581C" w:rsidRDefault="0001581C" w:rsidP="000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81C">
        <w:rPr>
          <w:rFonts w:ascii="Times New Roman" w:eastAsia="Times New Roman" w:hAnsi="Times New Roman" w:cs="Times New Roman"/>
          <w:sz w:val="24"/>
          <w:szCs w:val="24"/>
        </w:rPr>
        <w:t>Имунизационен</w:t>
      </w:r>
      <w:proofErr w:type="spellEnd"/>
      <w:r w:rsidRPr="00015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81C">
        <w:rPr>
          <w:rFonts w:ascii="Times New Roman" w:eastAsia="Times New Roman" w:hAnsi="Times New Roman" w:cs="Times New Roman"/>
          <w:sz w:val="24"/>
          <w:szCs w:val="24"/>
        </w:rPr>
        <w:t>календар</w:t>
      </w:r>
      <w:proofErr w:type="spellEnd"/>
      <w:r w:rsidRPr="00015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7"/>
        <w:gridCol w:w="2517"/>
        <w:gridCol w:w="2424"/>
        <w:gridCol w:w="2045"/>
      </w:tblGrid>
      <w:tr w:rsidR="0001581C" w:rsidRPr="0001581C" w:rsidTr="0001581C">
        <w:trPr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Навършена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възраст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Начин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735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първите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часа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раждането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хепатит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(I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Рекомбинантна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хепатит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375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48-ия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час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раждането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туберкулоза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БЦЖ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вътрекожно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0,1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480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хепатит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(II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Рекомбинантна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хепатит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690"/>
          <w:tblCellSpacing w:w="7" w:type="dxa"/>
        </w:trPr>
        <w:tc>
          <w:tcPr>
            <w:tcW w:w="10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Тривалентна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(I, II, 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капки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6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коклюш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ДТК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690"/>
          <w:tblCellSpacing w:w="7" w:type="dxa"/>
        </w:trPr>
        <w:tc>
          <w:tcPr>
            <w:tcW w:w="10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Тривалентна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(I, II, 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капки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7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коклюш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ДТК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675"/>
          <w:tblCellSpacing w:w="7" w:type="dxa"/>
        </w:trPr>
        <w:tc>
          <w:tcPr>
            <w:tcW w:w="10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Четири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Тривалентна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(I, II, 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капки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6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коклюш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ДТК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735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Шест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хепатит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(III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Рекомбинантна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хепатит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1500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Седем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белег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БЦЖ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децата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без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белег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Манту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 МЕ ППД)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отрицателните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имунизират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БЦЖ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вътрекожно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0,1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735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Тринадесет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морбили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паротит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рубеола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морбили-паротитрубеола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570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Четиринадесет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Първа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(IV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Тривалентна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(I, II, 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капки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600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Двадесет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(V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Тривалентна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(I, II, 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капки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900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24-ия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месец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по-рано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една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Първа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коклюш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ДТК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675"/>
          <w:tblCellSpacing w:w="7" w:type="dxa"/>
        </w:trPr>
        <w:tc>
          <w:tcPr>
            <w:tcW w:w="10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Седем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(VI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Тривалентна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полиомиелитна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(I, II, III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тип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устата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капки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42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ДТ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8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туберкулоза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отрицателна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Манту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БЦЖ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вътрекожно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0,1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780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Единадесет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туберкулоза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отрицателна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Манту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БЦЖ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вътрекожно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0,1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555"/>
          <w:tblCellSpacing w:w="7" w:type="dxa"/>
        </w:trPr>
        <w:tc>
          <w:tcPr>
            <w:tcW w:w="10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Дванадесет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морбили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паротит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рубеола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Триваксина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морбили-паротитрубеола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ТД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465"/>
          <w:tblCellSpacing w:w="7" w:type="dxa"/>
        </w:trPr>
        <w:tc>
          <w:tcPr>
            <w:tcW w:w="10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Седемнадесет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ТД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8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туберкулоза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след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отрицателна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Манту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БЦЖ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вътрекожно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0,1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rHeight w:val="345"/>
          <w:tblCellSpacing w:w="7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25-ата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през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Реимунизация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тетанус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дифтерия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ТД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ваксина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мускулно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0,5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мл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581C" w:rsidRPr="0001581C" w:rsidTr="0001581C">
        <w:trPr>
          <w:tblCellSpacing w:w="7" w:type="dxa"/>
        </w:trPr>
        <w:tc>
          <w:tcPr>
            <w:tcW w:w="49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Съгласно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НАРЕДБА № 15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12.05.2005 г.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имунизациите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Република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България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изд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proofErr w:type="gram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министъра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здравеопазването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обн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ДВ,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45 </w:t>
            </w:r>
            <w:proofErr w:type="spellStart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015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31.05.2005</w:t>
            </w:r>
          </w:p>
        </w:tc>
      </w:tr>
      <w:tr w:rsidR="0001581C" w:rsidRPr="0001581C" w:rsidTr="0001581C">
        <w:trPr>
          <w:tblCellSpacing w:w="7" w:type="dxa"/>
        </w:trPr>
        <w:tc>
          <w:tcPr>
            <w:tcW w:w="49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81C" w:rsidRPr="0001581C" w:rsidRDefault="0001581C" w:rsidP="0001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4C3F" w:rsidRDefault="00274C3F" w:rsidP="0001581C">
      <w:pPr>
        <w:rPr>
          <w:lang w:val="bg-BG"/>
        </w:rPr>
      </w:pPr>
    </w:p>
    <w:p w:rsidR="0001581C" w:rsidRPr="0001581C" w:rsidRDefault="0001581C" w:rsidP="0001581C">
      <w:pPr>
        <w:rPr>
          <w:lang w:val="bg-BG"/>
        </w:rPr>
      </w:pPr>
      <w:proofErr w:type="spellStart"/>
      <w:proofErr w:type="gramStart"/>
      <w:r>
        <w:rPr>
          <w:rStyle w:val="Strong"/>
        </w:rPr>
        <w:t>Приложение</w:t>
      </w:r>
      <w:proofErr w:type="spellEnd"/>
      <w:r>
        <w:rPr>
          <w:rStyle w:val="Strong"/>
        </w:rPr>
        <w:t xml:space="preserve"> № 1 </w:t>
      </w:r>
      <w:proofErr w:type="spellStart"/>
      <w:r>
        <w:rPr>
          <w:rStyle w:val="Strong"/>
        </w:rPr>
        <w:t>към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чл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Strong"/>
        </w:rPr>
        <w:t xml:space="preserve">3, </w:t>
      </w:r>
      <w:proofErr w:type="spellStart"/>
      <w:r>
        <w:rPr>
          <w:rStyle w:val="Strong"/>
        </w:rPr>
        <w:t>ал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1</w:t>
      </w:r>
      <w:r>
        <w:br/>
      </w:r>
      <w:proofErr w:type="spellStart"/>
      <w:r>
        <w:t>от</w:t>
      </w:r>
      <w:proofErr w:type="spellEnd"/>
      <w:r>
        <w:t xml:space="preserve"> НАРЕДБА № 2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април</w:t>
      </w:r>
      <w:proofErr w:type="spellEnd"/>
      <w:r>
        <w:t xml:space="preserve"> 2000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видовете</w:t>
      </w:r>
      <w:proofErr w:type="spellEnd"/>
      <w:r>
        <w:t xml:space="preserve"> </w:t>
      </w:r>
      <w:proofErr w:type="spellStart"/>
      <w:r>
        <w:t>имунизации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</w:t>
      </w:r>
      <w:proofErr w:type="spellStart"/>
      <w:r>
        <w:t>сроковете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(</w:t>
      </w:r>
      <w:proofErr w:type="spellStart"/>
      <w:r>
        <w:t>Обн</w:t>
      </w:r>
      <w:proofErr w:type="spellEnd"/>
      <w:r>
        <w:t xml:space="preserve">. ДВ </w:t>
      </w:r>
      <w:proofErr w:type="spellStart"/>
      <w:r>
        <w:t>бр</w:t>
      </w:r>
      <w:proofErr w:type="spellEnd"/>
      <w:r>
        <w:t xml:space="preserve">. 38 </w:t>
      </w:r>
      <w:proofErr w:type="spellStart"/>
      <w:r>
        <w:t>от</w:t>
      </w:r>
      <w:proofErr w:type="spellEnd"/>
      <w:r>
        <w:t xml:space="preserve"> 2000 г.)</w:t>
      </w:r>
    </w:p>
    <w:sectPr w:rsidR="0001581C" w:rsidRPr="0001581C" w:rsidSect="00274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81C"/>
    <w:rsid w:val="0001581C"/>
    <w:rsid w:val="0027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5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2011-05-21T19:51:00Z</dcterms:created>
  <dcterms:modified xsi:type="dcterms:W3CDTF">2011-05-21T19:57:00Z</dcterms:modified>
</cp:coreProperties>
</file>